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7"/>
          <w:szCs w:val="27"/>
          <w:shd w:val="clear" w:color="auto" w:fill="FFFFFF"/>
          <w:lang w:bidi="ar"/>
        </w:rPr>
        <w:t>四川汽车职业技术学院</w:t>
      </w:r>
    </w:p>
    <w:p>
      <w:pPr>
        <w:keepNext/>
        <w:keepLines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微软雅黑" w:hAnsi="微软雅黑" w:eastAsia="微软雅黑" w:cs="微软雅黑"/>
          <w:b/>
          <w:bCs/>
          <w:color w:val="333333"/>
          <w:kern w:val="0"/>
          <w:sz w:val="27"/>
          <w:szCs w:val="27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7"/>
          <w:szCs w:val="27"/>
          <w:shd w:val="clear" w:color="auto" w:fill="FFFFFF"/>
          <w:lang w:bidi="ar"/>
        </w:rPr>
        <w:t>202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7"/>
          <w:szCs w:val="27"/>
          <w:shd w:val="clear" w:color="auto" w:fill="FFFFFF"/>
          <w:lang w:val="en-US" w:eastAsia="zh-CN" w:bidi="ar"/>
        </w:rPr>
        <w:t>3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7"/>
          <w:szCs w:val="27"/>
          <w:shd w:val="clear" w:color="auto" w:fill="FFFFFF"/>
          <w:lang w:bidi="ar"/>
        </w:rPr>
        <w:t>年单独招生综合素质测试考试大纲</w:t>
      </w:r>
    </w:p>
    <w:p>
      <w:pPr>
        <w:keepNext/>
        <w:keepLines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7"/>
          <w:szCs w:val="27"/>
          <w:shd w:val="clear" w:color="auto" w:fill="FFFFFF"/>
          <w:lang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highlight w:val="none"/>
          <w:shd w:val="clear" w:color="auto" w:fill="FFFFFF"/>
          <w:lang w:bidi="ar"/>
        </w:rPr>
        <w:t>适用专业：大数据与财务管理、大数据与会计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highlight w:val="none"/>
          <w:shd w:val="clear" w:color="auto" w:fill="FFFFFF"/>
          <w:lang w:eastAsia="zh-CN" w:bidi="ar"/>
        </w:rPr>
        <w:t>、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7"/>
          <w:szCs w:val="27"/>
          <w:shd w:val="clear" w:color="auto" w:fill="FFFFFF"/>
          <w:lang w:bidi="ar"/>
        </w:rPr>
        <w:t>工商企业管理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7"/>
          <w:szCs w:val="27"/>
          <w:shd w:val="clear" w:color="auto" w:fill="FFFFFF"/>
          <w:lang w:eastAsia="zh-CN" w:bidi="ar"/>
        </w:rPr>
        <w:t>、</w:t>
      </w:r>
    </w:p>
    <w:p>
      <w:pPr>
        <w:keepNext/>
        <w:keepLines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1351" w:firstLineChars="500"/>
        <w:textAlignment w:val="auto"/>
        <w:rPr>
          <w:rFonts w:hint="default" w:ascii="微软雅黑" w:hAnsi="微软雅黑" w:eastAsia="微软雅黑" w:cs="微软雅黑"/>
          <w:color w:val="333333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7"/>
          <w:szCs w:val="27"/>
          <w:shd w:val="clear" w:color="auto" w:fill="FFFFFF"/>
          <w:lang w:val="en-US" w:eastAsia="zh-CN" w:bidi="ar"/>
        </w:rPr>
        <w:t>电子商务、物流管理</w:t>
      </w:r>
    </w:p>
    <w:p>
      <w:pPr>
        <w:keepNext/>
        <w:keepLines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shd w:val="clear" w:color="auto" w:fill="FFFFFF"/>
          <w:lang w:bidi="ar"/>
        </w:rPr>
        <w:t>一、测试目的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综合素质测试以普通高中、中等职业学校的教科书为基础，结合高中和中职教育的学习要求及教育实际，侧重考察学生对党和国家政策的了解情况，对社会热点的思考，自身的的思想道德修养，对待人生过程中的各种困难的认识，对未来就业和职业发展的思考等综合性情况，其目的是测试考生对问题的分析能力、语言组织能力和表达的逻辑严密性。本测试作为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财经商贸类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单招考试综合素质的重要评测标准之一，要求考生对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财经商贸类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的相关基础知识有一定的掌握，具备一定的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财经商贸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基本知识和专业素养，能够使学生达到具备进入我校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财经商贸类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专业的基本要求。</w:t>
      </w:r>
    </w:p>
    <w:p>
      <w:pPr>
        <w:keepNext/>
        <w:keepLines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微软雅黑" w:hAnsi="微软雅黑" w:eastAsia="微软雅黑" w:cs="微软雅黑"/>
          <w:b/>
          <w:bCs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shd w:val="clear" w:color="auto" w:fill="FFFFFF"/>
          <w:lang w:bidi="ar"/>
        </w:rPr>
        <w:t>二、测试内容</w:t>
      </w:r>
    </w:p>
    <w:p>
      <w:pPr>
        <w:keepNext/>
        <w:keepLines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微软雅黑" w:hAnsi="微软雅黑" w:eastAsia="微软雅黑" w:cs="微软雅黑"/>
          <w:b/>
          <w:bCs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shd w:val="clear" w:color="auto" w:fill="FFFFFF"/>
          <w:lang w:bidi="ar"/>
        </w:rPr>
        <w:t>（一）时事政治</w:t>
      </w:r>
    </w:p>
    <w:p>
      <w:pPr>
        <w:keepNext/>
        <w:keepLines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shd w:val="clear" w:color="auto" w:fill="FFFFFF"/>
          <w:lang w:bidi="ar"/>
        </w:rPr>
        <w:t xml:space="preserve">    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主要考察考生对当前社会、经济和政治生活中的重大问题的了解情况、认识情况。</w:t>
      </w:r>
    </w:p>
    <w:p>
      <w:pPr>
        <w:keepNext/>
        <w:keepLines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微软雅黑" w:hAnsi="微软雅黑" w:eastAsia="微软雅黑" w:cs="微软雅黑"/>
          <w:b/>
          <w:bCs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shd w:val="clear" w:color="auto" w:fill="FFFFFF"/>
          <w:lang w:bidi="ar"/>
        </w:rPr>
        <w:t> （二）社会热点</w:t>
      </w:r>
    </w:p>
    <w:p>
      <w:pPr>
        <w:keepNext/>
        <w:keepLines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shd w:val="clear" w:color="auto" w:fill="FFFFFF"/>
          <w:lang w:bidi="ar"/>
        </w:rPr>
        <w:t xml:space="preserve">    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主要考察考生对社会生活中所关注热点话题的了解和认识情况。</w:t>
      </w:r>
    </w:p>
    <w:p>
      <w:pPr>
        <w:keepNext/>
        <w:keepLines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shd w:val="clear" w:color="auto" w:fill="FFFFFF"/>
          <w:lang w:bidi="ar"/>
        </w:rPr>
        <w:t>（三）校园生活</w:t>
      </w:r>
    </w:p>
    <w:p>
      <w:pPr>
        <w:keepNext/>
        <w:keepLines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校园生活主要考察考生对在校期间面临的学习、生活及其他压力的自我调节能力和处理方法，对要求的行为规范的理解、思考。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shd w:val="clear" w:color="auto" w:fill="FFFFFF"/>
          <w:lang w:bidi="ar"/>
        </w:rPr>
        <w:t>（四）专业技能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（1）会计的职责和任务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（2）会计人员的职业素养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（3）发票的管理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（4）财经法规劳动报酬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（5）会计职能与会计对象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（8）法律规范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  <w:t>（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9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  <w:t>）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企业管理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（10）电商运营模式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（11）物流基础知识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（12）人格与职业环境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（13）电商发展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（14）仓储运输</w:t>
      </w:r>
    </w:p>
    <w:p>
      <w:pPr>
        <w:keepNext/>
        <w:keepLines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shd w:val="clear" w:color="auto" w:fill="FFFFFF"/>
          <w:lang w:bidi="ar"/>
        </w:rPr>
        <w:t>三、测试方式</w:t>
      </w:r>
      <w:r>
        <w:rPr>
          <w:rFonts w:hint="eastAsia" w:ascii="微软雅黑" w:hAnsi="微软雅黑" w:eastAsia="微软雅黑" w:cs="微软雅黑"/>
          <w:color w:val="333333"/>
          <w:kern w:val="0"/>
          <w:szCs w:val="21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  卷面测试，以单项选择、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填空、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判断、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简答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、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实做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题为主，时间90分钟。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2OTMyNGMyN2EzYzcxNDNmMDdlYzA4ZmI3ZmEyMmYifQ=="/>
  </w:docVars>
  <w:rsids>
    <w:rsidRoot w:val="003D5EE0"/>
    <w:rsid w:val="002132FA"/>
    <w:rsid w:val="003D5EE0"/>
    <w:rsid w:val="006407B6"/>
    <w:rsid w:val="00DE62BB"/>
    <w:rsid w:val="0F476BAA"/>
    <w:rsid w:val="12AD4D63"/>
    <w:rsid w:val="2042267C"/>
    <w:rsid w:val="2CC66965"/>
    <w:rsid w:val="3A7970D9"/>
    <w:rsid w:val="5A841AC6"/>
    <w:rsid w:val="63DC433E"/>
    <w:rsid w:val="6BE06B74"/>
    <w:rsid w:val="71702A9F"/>
    <w:rsid w:val="720D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568</Words>
  <Characters>572</Characters>
  <Lines>4</Lines>
  <Paragraphs>1</Paragraphs>
  <TotalTime>8</TotalTime>
  <ScaleCrop>false</ScaleCrop>
  <LinksUpToDate>false</LinksUpToDate>
  <CharactersWithSpaces>585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2022-03-04T07:25:00Z</dcterms:created>
  <dc:creator>Administrator</dc:creator>
  <cp:lastModifiedBy>DG 兄弟</cp:lastModifiedBy>
  <dcterms:modified xsi:type="dcterms:W3CDTF">2023-02-22T03:04:08Z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1FC6D5FACD4C40A5ABCB74F06FE2D651</vt:lpwstr>
  </property>
</Properties>
</file>