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2019年四</w:t>
      </w:r>
      <w:bookmarkStart w:id="0" w:name="_GoBack"/>
      <w:bookmarkEnd w:id="0"/>
      <w:r>
        <w:rPr>
          <w:rFonts w:hint="eastAsia" w:ascii="宋体" w:hAnsi="宋体" w:cs="宋体"/>
          <w:b/>
          <w:bCs/>
          <w:sz w:val="28"/>
          <w:szCs w:val="28"/>
        </w:rPr>
        <w:t>川大学生思想政治教育研究中心课题指南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习近平新时代中国特色社会主义思想宣传教育研究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新中国成立70年伟大成就融入大学生思想政治教育研究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改革开放40年来大学生思想政治教育研究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高校思想政治理论课优质教学资源建设研究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高校思想政治理论课优秀教师基本素质研究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红色文化与大学生思想政治教育研究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“爱国、奋斗”精神内涵及传承研究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大学生网络育人体系建设研究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新时期高校主流意识形态认同创新培育研究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大学生民族宗教观教育研究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高校安全稳定风险排除体系建设研究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优秀传统文化融入大学生思想政治教育研究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“三全”育人的实现路径和保障机制研究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马克思主义的生命生产理论与大学生生命观教育研究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大学生理想信念、价值观念、道德观念教育研究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高校辅导员专业能力和职业素养提升研究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高校师生心理健康教育工作体系研究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民办高校思想政治教育质量提升研究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四川省大学生思想政治教育现状及对策研究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A43CF"/>
    <w:multiLevelType w:val="singleLevel"/>
    <w:tmpl w:val="5A2A43C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612B"/>
    <w:rsid w:val="0013082E"/>
    <w:rsid w:val="003608EB"/>
    <w:rsid w:val="00435155"/>
    <w:rsid w:val="004F2A1C"/>
    <w:rsid w:val="0050320B"/>
    <w:rsid w:val="005C3BB7"/>
    <w:rsid w:val="00627383"/>
    <w:rsid w:val="0070259F"/>
    <w:rsid w:val="00740402"/>
    <w:rsid w:val="00831A01"/>
    <w:rsid w:val="00A6602F"/>
    <w:rsid w:val="00B008D5"/>
    <w:rsid w:val="00B50DFA"/>
    <w:rsid w:val="00C003FF"/>
    <w:rsid w:val="00C613F2"/>
    <w:rsid w:val="00C66DE3"/>
    <w:rsid w:val="00CB09AF"/>
    <w:rsid w:val="00DF030E"/>
    <w:rsid w:val="00E07280"/>
    <w:rsid w:val="00FB589E"/>
    <w:rsid w:val="00FE612B"/>
    <w:rsid w:val="0A28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58</Words>
  <Characters>333</Characters>
  <Lines>2</Lines>
  <Paragraphs>1</Paragraphs>
  <TotalTime>38</TotalTime>
  <ScaleCrop>false</ScaleCrop>
  <LinksUpToDate>false</LinksUpToDate>
  <CharactersWithSpaces>390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2018-12-27T09:22:00Z</dcterms:created>
  <dc:creator>微软用户</dc:creator>
  <cp:lastModifiedBy>dyl</cp:lastModifiedBy>
  <cp:lastPrinted>2018-12-27T09:07:00Z</cp:lastPrinted>
  <dcterms:modified xsi:type="dcterms:W3CDTF">2019-01-02T02:16:10Z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